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Правила проведения конкурса проектов для Архитекторов и Дизайнеров</w:t>
      </w:r>
    </w:p>
    <w:p w:rsidR="00000000" w:rsidDel="00000000" w:rsidP="00000000" w:rsidRDefault="00000000" w:rsidRPr="00000000" w14:paraId="00000002">
      <w:pPr>
        <w:jc w:val="both"/>
        <w:rPr/>
      </w:pPr>
      <w:r w:rsidDel="00000000" w:rsidR="00000000" w:rsidRPr="00000000">
        <w:rPr>
          <w:rtl w:val="0"/>
        </w:rPr>
        <w:t xml:space="preserve">1.</w:t>
        <w:tab/>
        <w:t xml:space="preserve">Общие положения</w:t>
      </w:r>
    </w:p>
    <w:p w:rsidR="00000000" w:rsidDel="00000000" w:rsidP="00000000" w:rsidRDefault="00000000" w:rsidRPr="00000000" w14:paraId="00000003">
      <w:pPr>
        <w:rPr/>
      </w:pPr>
      <w:r w:rsidDel="00000000" w:rsidR="00000000" w:rsidRPr="00000000">
        <w:rPr>
          <w:rtl w:val="0"/>
        </w:rPr>
        <w:t xml:space="preserve">1.1</w:t>
        <w:tab/>
        <w:t xml:space="preserve">Конкурс проводится </w:t>
      </w:r>
      <w:r w:rsidDel="00000000" w:rsidR="00000000" w:rsidRPr="00000000">
        <w:rPr>
          <w:rFonts w:ascii="Arial" w:cs="Arial" w:eastAsia="Arial" w:hAnsi="Arial"/>
          <w:b w:val="1"/>
          <w:sz w:val="20"/>
          <w:szCs w:val="20"/>
          <w:rtl w:val="0"/>
        </w:rPr>
        <w:t xml:space="preserve">Товариществом с ограниченной ответственностью «Грое Центральная Азия» </w:t>
      </w:r>
      <w:r w:rsidDel="00000000" w:rsidR="00000000" w:rsidRPr="00000000">
        <w:rPr>
          <w:rtl w:val="0"/>
        </w:rPr>
        <w:t xml:space="preserve">в Казахстане (далее по тексту настоящих Правил – Организатор).</w:t>
      </w:r>
    </w:p>
    <w:p w:rsidR="00000000" w:rsidDel="00000000" w:rsidP="00000000" w:rsidRDefault="00000000" w:rsidRPr="00000000" w14:paraId="00000004">
      <w:pPr>
        <w:jc w:val="both"/>
        <w:rPr/>
      </w:pPr>
      <w:r w:rsidDel="00000000" w:rsidR="00000000" w:rsidRPr="00000000">
        <w:rPr>
          <w:rtl w:val="0"/>
        </w:rPr>
        <w:t xml:space="preserve">1.2</w:t>
        <w:tab/>
        <w:t xml:space="preserve">Конкурс проводится на территории следующих стран: Казахстан, Узбекистан, Киргизия, Туркменистан, Таджикистан, Монголия, Армения, Грузия. </w:t>
      </w:r>
    </w:p>
    <w:p w:rsidR="00000000" w:rsidDel="00000000" w:rsidP="00000000" w:rsidRDefault="00000000" w:rsidRPr="00000000" w14:paraId="00000005">
      <w:pPr>
        <w:jc w:val="both"/>
        <w:rPr/>
      </w:pPr>
      <w:r w:rsidDel="00000000" w:rsidR="00000000" w:rsidRPr="00000000">
        <w:rPr>
          <w:rtl w:val="0"/>
        </w:rPr>
        <w:t xml:space="preserve">1.3</w:t>
        <w:tab/>
        <w:t xml:space="preserve">Организатор вручает призы, установленные в разделе 6 настоящих Правил (далее по тексту настоящих Правил – Приз).</w:t>
      </w:r>
    </w:p>
    <w:p w:rsidR="00000000" w:rsidDel="00000000" w:rsidP="00000000" w:rsidRDefault="00000000" w:rsidRPr="00000000" w14:paraId="00000006">
      <w:pPr>
        <w:jc w:val="both"/>
        <w:rPr/>
      </w:pPr>
      <w:r w:rsidDel="00000000" w:rsidR="00000000" w:rsidRPr="00000000">
        <w:rPr>
          <w:rtl w:val="0"/>
        </w:rPr>
        <w:t xml:space="preserve">1.4</w:t>
        <w:tab/>
        <w:t xml:space="preserve">Организатор при проведении настоящего Конкурса ставит перед собой следующие цели: популяризация и реклама товаров под брендом GROHE и в отдельности суб-бренда GROHE SPA.</w:t>
      </w:r>
    </w:p>
    <w:p w:rsidR="00000000" w:rsidDel="00000000" w:rsidP="00000000" w:rsidRDefault="00000000" w:rsidRPr="00000000" w14:paraId="00000007">
      <w:pPr>
        <w:jc w:val="both"/>
        <w:rPr/>
      </w:pPr>
      <w:r w:rsidDel="00000000" w:rsidR="00000000" w:rsidRPr="00000000">
        <w:rPr>
          <w:rtl w:val="0"/>
        </w:rPr>
        <w:t xml:space="preserve">1.5</w:t>
        <w:tab/>
        <w:t xml:space="preserve">Организатор Конкурса вправе изменять его Правила, предупредив об этом Участников не позднее, чем за 5 (пять) календарных дней путем публикации соответствующего сообщения на официальной странице конкурса </w:t>
      </w:r>
      <w:hyperlink r:id="rId7">
        <w:r w:rsidDel="00000000" w:rsidR="00000000" w:rsidRPr="00000000">
          <w:rPr>
            <w:rFonts w:ascii="Arial" w:cs="Arial" w:eastAsia="Arial" w:hAnsi="Arial"/>
            <w:color w:val="1155cc"/>
            <w:highlight w:val="white"/>
            <w:u w:val="single"/>
            <w:rtl w:val="0"/>
          </w:rPr>
          <w:t xml:space="preserve">https://design-grohe.kz/</w:t>
        </w:r>
      </w:hyperlink>
      <w:r w:rsidDel="00000000" w:rsidR="00000000" w:rsidRPr="00000000">
        <w:rPr>
          <w:rFonts w:ascii="Arial" w:cs="Arial" w:eastAsia="Arial" w:hAnsi="Arial"/>
          <w:color w:val="222222"/>
          <w:highlight w:val="white"/>
          <w:rtl w:val="0"/>
        </w:rPr>
        <w:t xml:space="preserve"> </w:t>
      </w:r>
      <w:r w:rsidDel="00000000" w:rsidR="00000000" w:rsidRPr="00000000">
        <w:rPr>
          <w:rtl w:val="0"/>
        </w:rPr>
        <w:t xml:space="preserve">, а также на официальной странице GROHE в сети Instagram.</w:t>
      </w:r>
    </w:p>
    <w:p w:rsidR="00000000" w:rsidDel="00000000" w:rsidP="00000000" w:rsidRDefault="00000000" w:rsidRPr="00000000" w14:paraId="00000008">
      <w:pPr>
        <w:jc w:val="both"/>
        <w:rPr/>
      </w:pPr>
      <w:r w:rsidDel="00000000" w:rsidR="00000000" w:rsidRPr="00000000">
        <w:rPr>
          <w:rtl w:val="0"/>
        </w:rPr>
        <w:t xml:space="preserve">2.</w:t>
        <w:tab/>
        <w:t xml:space="preserve">Сведения об организаторе Конкурса</w:t>
      </w:r>
    </w:p>
    <w:p w:rsidR="00000000" w:rsidDel="00000000" w:rsidP="00000000" w:rsidRDefault="00000000" w:rsidRPr="00000000" w14:paraId="00000009">
      <w:pPr>
        <w:rPr/>
      </w:pPr>
      <w:r w:rsidDel="00000000" w:rsidR="00000000" w:rsidRPr="00000000">
        <w:rPr>
          <w:rtl w:val="0"/>
        </w:rPr>
        <w:t xml:space="preserve">2.1</w:t>
        <w:tab/>
        <w:t xml:space="preserve">Наименование организации: </w:t>
      </w:r>
      <w:r w:rsidDel="00000000" w:rsidR="00000000" w:rsidRPr="00000000">
        <w:rPr>
          <w:rtl w:val="0"/>
        </w:rPr>
        <w:t xml:space="preserve">Товарищество с ограниченной ответственностью «Грое Центральная Азия».</w:t>
      </w:r>
      <w:r w:rsidDel="00000000" w:rsidR="00000000" w:rsidRPr="00000000">
        <w:rPr>
          <w:rtl w:val="0"/>
        </w:rPr>
      </w:r>
    </w:p>
    <w:p w:rsidR="00000000" w:rsidDel="00000000" w:rsidP="00000000" w:rsidRDefault="00000000" w:rsidRPr="00000000" w14:paraId="0000000A">
      <w:pPr>
        <w:spacing w:line="240" w:lineRule="auto"/>
        <w:jc w:val="both"/>
        <w:rPr>
          <w:color w:val="000000"/>
        </w:rPr>
      </w:pPr>
      <w:r w:rsidDel="00000000" w:rsidR="00000000" w:rsidRPr="00000000">
        <w:rPr>
          <w:rtl w:val="0"/>
        </w:rPr>
        <w:t xml:space="preserve">2.2</w:t>
        <w:tab/>
        <w:t xml:space="preserve">Юридический адрес: </w:t>
      </w:r>
      <w:r w:rsidDel="00000000" w:rsidR="00000000" w:rsidRPr="00000000">
        <w:rPr>
          <w:color w:val="000000"/>
          <w:rtl w:val="0"/>
        </w:rPr>
        <w:t xml:space="preserve">050000, г. Алматы, ул. Абиша Кекилбайулы, д. 34, 10 этаж, офис 10-4 </w:t>
      </w:r>
    </w:p>
    <w:p w:rsidR="00000000" w:rsidDel="00000000" w:rsidP="00000000" w:rsidRDefault="00000000" w:rsidRPr="00000000" w14:paraId="0000000B">
      <w:pPr>
        <w:spacing w:line="240" w:lineRule="auto"/>
        <w:jc w:val="both"/>
        <w:rPr/>
      </w:pPr>
      <w:r w:rsidDel="00000000" w:rsidR="00000000" w:rsidRPr="00000000">
        <w:rPr>
          <w:rtl w:val="0"/>
        </w:rPr>
        <w:t xml:space="preserve">2.3</w:t>
        <w:tab/>
        <w:t xml:space="preserve">Почтовый адрес: </w:t>
      </w:r>
      <w:r w:rsidDel="00000000" w:rsidR="00000000" w:rsidRPr="00000000">
        <w:rPr>
          <w:color w:val="000000"/>
          <w:rtl w:val="0"/>
        </w:rPr>
        <w:t xml:space="preserve">050000, г. Алматы, ул. Абиша Кекилбайулы, д. 34, 10 этаж, офис 10-4 </w:t>
      </w:r>
      <w:r w:rsidDel="00000000" w:rsidR="00000000" w:rsidRPr="00000000">
        <w:rPr>
          <w:rtl w:val="0"/>
        </w:rPr>
      </w:r>
    </w:p>
    <w:p w:rsidR="00000000" w:rsidDel="00000000" w:rsidP="00000000" w:rsidRDefault="00000000" w:rsidRPr="00000000" w14:paraId="0000000C">
      <w:pPr>
        <w:tabs>
          <w:tab w:val="left" w:leader="none" w:pos="567"/>
        </w:tabs>
        <w:rPr/>
      </w:pPr>
      <w:r w:rsidDel="00000000" w:rsidR="00000000" w:rsidRPr="00000000">
        <w:rPr>
          <w:rtl w:val="0"/>
        </w:rPr>
        <w:t xml:space="preserve">2.4</w:t>
        <w:tab/>
        <w:t xml:space="preserve">  </w:t>
      </w:r>
      <w:r w:rsidDel="00000000" w:rsidR="00000000" w:rsidRPr="00000000">
        <w:rPr>
          <w:highlight w:val="yellow"/>
          <w:rtl w:val="0"/>
        </w:rPr>
        <w:t xml:space="preserve">РНН</w:t>
      </w:r>
      <w:r w:rsidDel="00000000" w:rsidR="00000000" w:rsidRPr="00000000">
        <w:rPr>
          <w:b w:val="1"/>
          <w:highlight w:val="yellow"/>
          <w:rtl w:val="0"/>
        </w:rPr>
        <w:t xml:space="preserve"> </w:t>
      </w:r>
      <w:r w:rsidDel="00000000" w:rsidR="00000000" w:rsidRPr="00000000">
        <w:rPr>
          <w:highlight w:val="yellow"/>
          <w:rtl w:val="0"/>
        </w:rPr>
        <w:t xml:space="preserve">600700600550</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2.5       Оператор Конкурса: </w:t>
      </w:r>
      <w:r w:rsidDel="00000000" w:rsidR="00000000" w:rsidRPr="00000000">
        <w:rPr>
          <w:highlight w:val="yellow"/>
          <w:rtl w:val="0"/>
        </w:rPr>
        <w:t xml:space="preserve">Товарищество с ограниченной ответственностью «Грое Центральная Азия», </w:t>
      </w:r>
      <w:r w:rsidDel="00000000" w:rsidR="00000000" w:rsidRPr="00000000">
        <w:rPr>
          <w:color w:val="000000"/>
          <w:highlight w:val="yellow"/>
          <w:rtl w:val="0"/>
        </w:rPr>
        <w:t xml:space="preserve">050000, г. Алматы, ул. Абиша Кекилбайулы, д. 34, 10 этаж, офис 10-4</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2.6</w:t>
        <w:tab/>
        <w:t xml:space="preserve">Сайт Конкурса – </w:t>
      </w:r>
      <w:hyperlink r:id="rId8">
        <w:r w:rsidDel="00000000" w:rsidR="00000000" w:rsidRPr="00000000">
          <w:rPr>
            <w:rFonts w:ascii="Arial" w:cs="Arial" w:eastAsia="Arial" w:hAnsi="Arial"/>
            <w:color w:val="1155cc"/>
            <w:highlight w:val="white"/>
            <w:u w:val="single"/>
            <w:rtl w:val="0"/>
          </w:rPr>
          <w:t xml:space="preserve">https://design-grohe.kz/</w:t>
        </w:r>
      </w:hyperlink>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3.</w:t>
        <w:tab/>
        <w:t xml:space="preserve">Сроки проведения Конкурса</w:t>
      </w:r>
    </w:p>
    <w:p w:rsidR="00000000" w:rsidDel="00000000" w:rsidP="00000000" w:rsidRDefault="00000000" w:rsidRPr="00000000" w14:paraId="00000010">
      <w:pPr>
        <w:jc w:val="both"/>
        <w:rPr/>
      </w:pPr>
      <w:r w:rsidDel="00000000" w:rsidR="00000000" w:rsidRPr="00000000">
        <w:rPr>
          <w:rtl w:val="0"/>
        </w:rPr>
        <w:t xml:space="preserve">Конкурс проводится с 1 декабря 2024 года по 30 сентября 2025 года включительно и делится на два этапа:</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Активная часть Конкурса, регистрация проектов на сайте конкурса – с 1 декабря 2024 года по 30 сентября 2025 года .</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Определение победителей Конкурса посредством голосования членов Жюри, информация о которых вывешена на сайте конкурса – </w:t>
      </w:r>
      <w:r w:rsidDel="00000000" w:rsidR="00000000" w:rsidRPr="00000000">
        <w:rPr>
          <w:rFonts w:ascii="Calibri" w:cs="Calibri" w:eastAsia="Calibri" w:hAnsi="Calibri"/>
          <w:b w:val="0"/>
          <w:i w:val="0"/>
          <w:smallCaps w:val="0"/>
          <w:strike w:val="0"/>
          <w:color w:val="000000"/>
          <w:sz w:val="22"/>
          <w:szCs w:val="22"/>
          <w:highlight w:val="cyan"/>
          <w:u w:val="none"/>
          <w:vertAlign w:val="baseline"/>
          <w:rtl w:val="0"/>
        </w:rPr>
        <w:t xml:space="preserve">1 – 8 октября 2025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года. Объявление победителей конкурса </w:t>
      </w:r>
      <w:r w:rsidDel="00000000" w:rsidR="00000000" w:rsidRPr="00000000">
        <w:rPr>
          <w:rFonts w:ascii="Calibri" w:cs="Calibri" w:eastAsia="Calibri" w:hAnsi="Calibri"/>
          <w:b w:val="0"/>
          <w:i w:val="0"/>
          <w:smallCaps w:val="0"/>
          <w:strike w:val="0"/>
          <w:color w:val="000000"/>
          <w:sz w:val="22"/>
          <w:szCs w:val="22"/>
          <w:highlight w:val="cyan"/>
          <w:u w:val="none"/>
          <w:vertAlign w:val="baseline"/>
          <w:rtl w:val="0"/>
        </w:rPr>
        <w:t xml:space="preserve">– Х октября 2025 года в рамках премии TANU.</w:t>
      </w:r>
    </w:p>
    <w:p w:rsidR="00000000" w:rsidDel="00000000" w:rsidP="00000000" w:rsidRDefault="00000000" w:rsidRPr="00000000" w14:paraId="00000013">
      <w:pPr>
        <w:jc w:val="both"/>
        <w:rPr/>
      </w:pPr>
      <w:r w:rsidDel="00000000" w:rsidR="00000000" w:rsidRPr="00000000">
        <w:rPr>
          <w:rtl w:val="0"/>
        </w:rPr>
        <w:t xml:space="preserve">Период вручения Призов конкурса:</w:t>
      </w:r>
    </w:p>
    <w:p w:rsidR="00000000" w:rsidDel="00000000" w:rsidP="00000000" w:rsidRDefault="00000000" w:rsidRPr="00000000" w14:paraId="00000014">
      <w:pPr>
        <w:jc w:val="both"/>
        <w:rPr/>
      </w:pPr>
      <w:r w:rsidDel="00000000" w:rsidR="00000000" w:rsidRPr="00000000">
        <w:rPr>
          <w:rtl w:val="0"/>
        </w:rPr>
        <w:t xml:space="preserve">Победители, занявшие 2 и 3 места в обеих номинациях, получат призы непосредственно на премии TANU при личном присутствии или в течение месяца со дня проведения церемонии награждения.</w:t>
      </w:r>
    </w:p>
    <w:p w:rsidR="00000000" w:rsidDel="00000000" w:rsidP="00000000" w:rsidRDefault="00000000" w:rsidRPr="00000000" w14:paraId="00000015">
      <w:pPr>
        <w:jc w:val="both"/>
        <w:rPr/>
      </w:pPr>
      <w:r w:rsidDel="00000000" w:rsidR="00000000" w:rsidRPr="00000000">
        <w:rPr>
          <w:rtl w:val="0"/>
        </w:rPr>
        <w:t xml:space="preserve">Победители, занявшие 1 места в обеих номинациях, получат приз в марте 2026 года. </w:t>
      </w:r>
    </w:p>
    <w:p w:rsidR="00000000" w:rsidDel="00000000" w:rsidP="00000000" w:rsidRDefault="00000000" w:rsidRPr="00000000" w14:paraId="00000016">
      <w:pPr>
        <w:jc w:val="both"/>
        <w:rPr/>
      </w:pPr>
      <w:r w:rsidDel="00000000" w:rsidR="00000000" w:rsidRPr="00000000">
        <w:rPr>
          <w:rtl w:val="0"/>
        </w:rPr>
        <w:t xml:space="preserve">4.</w:t>
        <w:tab/>
        <w:t xml:space="preserve">Участники Конкурса, их права и обязанности</w:t>
      </w:r>
    </w:p>
    <w:p w:rsidR="00000000" w:rsidDel="00000000" w:rsidP="00000000" w:rsidRDefault="00000000" w:rsidRPr="00000000" w14:paraId="00000017">
      <w:pPr>
        <w:jc w:val="both"/>
        <w:rPr/>
      </w:pPr>
      <w:r w:rsidDel="00000000" w:rsidR="00000000" w:rsidRPr="00000000">
        <w:rPr>
          <w:rtl w:val="0"/>
        </w:rPr>
        <w:t xml:space="preserve">4.1</w:t>
        <w:tab/>
        <w:t xml:space="preserve">Лица, соответствующие настоящим Правилам и выполнившие требования, установленные пунктом 4.2 настоящих Правил, именуются участниками Конкурса (далее и ранее по тексту настоящих Правил – Участники).</w:t>
      </w:r>
    </w:p>
    <w:p w:rsidR="00000000" w:rsidDel="00000000" w:rsidP="00000000" w:rsidRDefault="00000000" w:rsidRPr="00000000" w14:paraId="00000018">
      <w:pPr>
        <w:jc w:val="both"/>
        <w:rPr/>
      </w:pPr>
      <w:r w:rsidDel="00000000" w:rsidR="00000000" w:rsidRPr="00000000">
        <w:rPr>
          <w:rtl w:val="0"/>
        </w:rPr>
        <w:t xml:space="preserve">4.2</w:t>
        <w:tab/>
        <w:t xml:space="preserve">К участию в Конкурсе допускаются только дееспособные граждане, достигшие 18 лет, проживающие на территории следующих стран: Казахстан, Узбекистан, Киргизия, Туркменистан, Таджикистан, Монголия, Армения, Грузия. </w:t>
      </w: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4.3</w:t>
        <w:tab/>
        <w:t xml:space="preserve">Участники имеют права и исполняют обязанности, установленные действующим законодательством РК, а также настоящими Правилами.</w:t>
      </w:r>
    </w:p>
    <w:p w:rsidR="00000000" w:rsidDel="00000000" w:rsidP="00000000" w:rsidRDefault="00000000" w:rsidRPr="00000000" w14:paraId="0000001A">
      <w:pPr>
        <w:jc w:val="both"/>
        <w:rPr/>
      </w:pPr>
      <w:r w:rsidDel="00000000" w:rsidR="00000000" w:rsidRPr="00000000">
        <w:rPr>
          <w:rtl w:val="0"/>
        </w:rPr>
        <w:t xml:space="preserve">4.4</w:t>
        <w:tab/>
        <w:t xml:space="preserve">Участие в Конкурсе бесплатное для всех его Участников.</w:t>
      </w:r>
    </w:p>
    <w:p w:rsidR="00000000" w:rsidDel="00000000" w:rsidP="00000000" w:rsidRDefault="00000000" w:rsidRPr="00000000" w14:paraId="0000001B">
      <w:pPr>
        <w:jc w:val="both"/>
        <w:rPr>
          <w:color w:val="ff0000"/>
        </w:rPr>
      </w:pPr>
      <w:r w:rsidDel="00000000" w:rsidR="00000000" w:rsidRPr="00000000">
        <w:rPr>
          <w:rtl w:val="0"/>
        </w:rPr>
        <w:t xml:space="preserve">4.5</w:t>
        <w:tab/>
        <w:t xml:space="preserve">Участник несет полную ответственность за соответствие </w:t>
      </w:r>
      <w:r w:rsidDel="00000000" w:rsidR="00000000" w:rsidRPr="00000000">
        <w:rPr>
          <w:color w:val="000000"/>
          <w:rtl w:val="0"/>
        </w:rPr>
        <w:t xml:space="preserve">комментариев и фотографий </w:t>
      </w:r>
      <w:r w:rsidDel="00000000" w:rsidR="00000000" w:rsidRPr="00000000">
        <w:rPr>
          <w:rtl w:val="0"/>
        </w:rPr>
        <w:t xml:space="preserve">нормам общественной морали. В случае несоблюдения и/или нарушения Участником действующих правил Конкурса он будет исключен из участия в нем.</w:t>
      </w: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4.6</w:t>
        <w:tab/>
        <w:t xml:space="preserve">Участие в Конкурсе означает согласие Участника на указание Организатором Ф.И.О победителей в посте и сторис о результатах Конкурса, в том числе дает право на публикацию фотографии в посте и сторис.  При этом указанный договор об отчуждении исключительных прав на публикацию фотографий является безвозмездным, тем самым автору фотографии не выплачивается вознаграждение за отчуждение исключительных прав.</w:t>
      </w:r>
    </w:p>
    <w:p w:rsidR="00000000" w:rsidDel="00000000" w:rsidP="00000000" w:rsidRDefault="00000000" w:rsidRPr="00000000" w14:paraId="0000001D">
      <w:pPr>
        <w:jc w:val="both"/>
        <w:rPr/>
      </w:pPr>
      <w:r w:rsidDel="00000000" w:rsidR="00000000" w:rsidRPr="00000000">
        <w:rPr>
          <w:rtl w:val="0"/>
        </w:rPr>
        <w:t xml:space="preserve">4.7</w:t>
        <w:tab/>
        <w:t xml:space="preserve">Участник имеет право перестать участвовать в Конкурсе до момента окончания активной части Конкурса, удалив свой проект с сайта конкурса или уведомив об этом организаторов. </w:t>
      </w:r>
    </w:p>
    <w:p w:rsidR="00000000" w:rsidDel="00000000" w:rsidP="00000000" w:rsidRDefault="00000000" w:rsidRPr="00000000" w14:paraId="0000001E">
      <w:pPr>
        <w:jc w:val="both"/>
        <w:rPr/>
      </w:pPr>
      <w:r w:rsidDel="00000000" w:rsidR="00000000" w:rsidRPr="00000000">
        <w:rPr>
          <w:rtl w:val="0"/>
        </w:rPr>
        <w:t xml:space="preserve">4.8</w:t>
        <w:tab/>
        <w:t xml:space="preserve">Принимая участие в Конкурсе (выполняя хотя бы одно конкурсное требование), Участник соглашается с настоящими Правилами.</w:t>
      </w:r>
    </w:p>
    <w:p w:rsidR="00000000" w:rsidDel="00000000" w:rsidP="00000000" w:rsidRDefault="00000000" w:rsidRPr="00000000" w14:paraId="0000001F">
      <w:pPr>
        <w:jc w:val="both"/>
        <w:rPr/>
      </w:pPr>
      <w:r w:rsidDel="00000000" w:rsidR="00000000" w:rsidRPr="00000000">
        <w:rPr>
          <w:rtl w:val="0"/>
        </w:rPr>
        <w:t xml:space="preserve">Организатор осуществляет обработку следующих персональных данных Участников, не являющихся специальными или биометрическими: фамилия, имя, отчество; место проживания; номера контактных телефонов; адреса электронной почты, населенный пункт проживания, дизайн-студия, в которой работает Участник конкурса. Цель обработки – проведение Конкурса. В случае победы в Конкурсе осуществляется публикация в средствах массовой информации следующих персональных данных Участника, объявленного победителем: фамилия, имя, отчество, населенный пункт проживания, дизайн-студия, в которой работает Участник. </w:t>
      </w:r>
    </w:p>
    <w:p w:rsidR="00000000" w:rsidDel="00000000" w:rsidP="00000000" w:rsidRDefault="00000000" w:rsidRPr="00000000" w14:paraId="00000020">
      <w:pPr>
        <w:jc w:val="both"/>
        <w:rPr/>
      </w:pPr>
      <w:r w:rsidDel="00000000" w:rsidR="00000000" w:rsidRPr="00000000">
        <w:rPr>
          <w:rtl w:val="0"/>
        </w:rPr>
        <w:t xml:space="preserve">В ходе обработки с персональными данными будут совершены следующие действия: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Персональные данные обрабатываются сроком до 30 ноября 2025 года. </w:t>
      </w:r>
    </w:p>
    <w:p w:rsidR="00000000" w:rsidDel="00000000" w:rsidP="00000000" w:rsidRDefault="00000000" w:rsidRPr="00000000" w14:paraId="00000021">
      <w:pPr>
        <w:jc w:val="both"/>
        <w:rPr/>
      </w:pPr>
      <w:r w:rsidDel="00000000" w:rsidR="00000000" w:rsidRPr="00000000">
        <w:rPr>
          <w:rtl w:val="0"/>
        </w:rPr>
        <w:t xml:space="preserve">Персональные данные не могут быть переданы третьим лицам без согласия Участника.</w:t>
      </w:r>
    </w:p>
    <w:p w:rsidR="00000000" w:rsidDel="00000000" w:rsidP="00000000" w:rsidRDefault="00000000" w:rsidRPr="00000000" w14:paraId="00000022">
      <w:pPr>
        <w:rPr/>
      </w:pPr>
      <w:r w:rsidDel="00000000" w:rsidR="00000000" w:rsidRPr="00000000">
        <w:rPr>
          <w:rtl w:val="0"/>
        </w:rPr>
        <w:t xml:space="preserve">Субъект персональных данных имеет право направлять свои претензии, связанные с обработкой персональных данных в письменной форме на адрес </w:t>
      </w:r>
      <w:r w:rsidDel="00000000" w:rsidR="00000000" w:rsidRPr="00000000">
        <w:rPr>
          <w:rtl w:val="0"/>
        </w:rPr>
        <w:t xml:space="preserve">Товарищества с ограниченной ответственностью «Грое Центральная Азия»</w:t>
      </w:r>
      <w:r w:rsidDel="00000000" w:rsidR="00000000" w:rsidRPr="00000000">
        <w:rPr>
          <w:rtl w:val="0"/>
        </w:rPr>
        <w:t xml:space="preserve">, указанный в Правилах. </w:t>
      </w:r>
    </w:p>
    <w:p w:rsidR="00000000" w:rsidDel="00000000" w:rsidP="00000000" w:rsidRDefault="00000000" w:rsidRPr="00000000" w14:paraId="00000023">
      <w:pPr>
        <w:jc w:val="both"/>
        <w:rPr/>
      </w:pPr>
      <w:r w:rsidDel="00000000" w:rsidR="00000000" w:rsidRPr="00000000">
        <w:rPr>
          <w:rtl w:val="0"/>
        </w:rPr>
        <w:t xml:space="preserve">4.9</w:t>
        <w:tab/>
        <w:t xml:space="preserve">К участию в Конкурсе не принимаются:</w:t>
      </w:r>
    </w:p>
    <w:p w:rsidR="00000000" w:rsidDel="00000000" w:rsidP="00000000" w:rsidRDefault="00000000" w:rsidRPr="00000000" w14:paraId="00000024">
      <w:pPr>
        <w:ind w:left="284" w:hanging="142"/>
        <w:jc w:val="both"/>
        <w:rPr/>
      </w:pPr>
      <w:r w:rsidDel="00000000" w:rsidR="00000000" w:rsidRPr="00000000">
        <w:rPr>
          <w:rtl w:val="0"/>
        </w:rPr>
        <w:t xml:space="preserve">- проекты, реализованные в странах, не входящих в список стран проведения конкурса (п.1.2.);</w:t>
      </w:r>
    </w:p>
    <w:p w:rsidR="00000000" w:rsidDel="00000000" w:rsidP="00000000" w:rsidRDefault="00000000" w:rsidRPr="00000000" w14:paraId="00000025">
      <w:pPr>
        <w:ind w:left="284" w:hanging="142"/>
        <w:jc w:val="both"/>
        <w:rPr/>
      </w:pPr>
      <w:r w:rsidDel="00000000" w:rsidR="00000000" w:rsidRPr="00000000">
        <w:rPr>
          <w:rtl w:val="0"/>
        </w:rPr>
        <w:t xml:space="preserve">- проекты, реализованные в отличный от конкурсного период. Период конкурса: 1 декабря 2024 года – 30 сентября 2025 года;</w:t>
      </w:r>
    </w:p>
    <w:p w:rsidR="00000000" w:rsidDel="00000000" w:rsidP="00000000" w:rsidRDefault="00000000" w:rsidRPr="00000000" w14:paraId="00000026">
      <w:pPr>
        <w:ind w:left="284" w:hanging="142"/>
        <w:jc w:val="both"/>
        <w:rPr/>
      </w:pPr>
      <w:r w:rsidDel="00000000" w:rsidR="00000000" w:rsidRPr="00000000">
        <w:rPr>
          <w:rtl w:val="0"/>
        </w:rPr>
        <w:t xml:space="preserve">- проекты, поданные к участию в конкурсе GROHE, проходящего на этом же сайте в период с 1 декабря 2023 года по 30 июля 2024 года;</w:t>
      </w:r>
    </w:p>
    <w:p w:rsidR="00000000" w:rsidDel="00000000" w:rsidP="00000000" w:rsidRDefault="00000000" w:rsidRPr="00000000" w14:paraId="00000027">
      <w:pPr>
        <w:ind w:left="284" w:hanging="142"/>
        <w:jc w:val="both"/>
        <w:rPr/>
      </w:pPr>
      <w:r w:rsidDel="00000000" w:rsidR="00000000" w:rsidRPr="00000000">
        <w:rPr>
          <w:rtl w:val="0"/>
        </w:rPr>
        <w:t xml:space="preserve">- проекты, в которых отсутствуют обязательные для участия в конкурсе продукты: ассортимент GROHE в цвете и/или ассортимент из суб-бренда GROHE SPA.</w:t>
      </w:r>
    </w:p>
    <w:p w:rsidR="00000000" w:rsidDel="00000000" w:rsidP="00000000" w:rsidRDefault="00000000" w:rsidRPr="00000000" w14:paraId="00000028">
      <w:pPr>
        <w:jc w:val="both"/>
        <w:rPr/>
      </w:pPr>
      <w:r w:rsidDel="00000000" w:rsidR="00000000" w:rsidRPr="00000000">
        <w:rPr>
          <w:rtl w:val="0"/>
        </w:rPr>
        <w:t xml:space="preserve">4.10</w:t>
        <w:tab/>
        <w:t xml:space="preserve">К участию в Конкурсе не допускаются работники, представители Организатора, члены семей работников Организатора, аффилированные лица Организатора и члены семей работников и представителей аффилированных лиц Организатора, а также работники других юридических лиц, причастных к организации проведения Конкурса.</w:t>
      </w:r>
    </w:p>
    <w:p w:rsidR="00000000" w:rsidDel="00000000" w:rsidP="00000000" w:rsidRDefault="00000000" w:rsidRPr="00000000" w14:paraId="00000029">
      <w:pPr>
        <w:jc w:val="both"/>
        <w:rPr/>
      </w:pPr>
      <w:r w:rsidDel="00000000" w:rsidR="00000000" w:rsidRPr="00000000">
        <w:rPr>
          <w:rtl w:val="0"/>
        </w:rPr>
        <w:t xml:space="preserve">5.</w:t>
        <w:tab/>
        <w:t xml:space="preserve">Задание Конкурса, место, срок и порядок участия в Конкурсе для получения Призов Конкурса</w:t>
      </w:r>
    </w:p>
    <w:p w:rsidR="00000000" w:rsidDel="00000000" w:rsidP="00000000" w:rsidRDefault="00000000" w:rsidRPr="00000000" w14:paraId="0000002A">
      <w:pPr>
        <w:jc w:val="both"/>
        <w:rPr/>
      </w:pPr>
      <w:r w:rsidDel="00000000" w:rsidR="00000000" w:rsidRPr="00000000">
        <w:rPr>
          <w:rtl w:val="0"/>
        </w:rPr>
        <w:t xml:space="preserve">5.1</w:t>
        <w:tab/>
        <w:t xml:space="preserve">Для того, чтобы стать Участником Конкурса и претендовать на получение Призов Конкурса, лицу, соответствующему требованиям пункта 4 настоящих Правил, необходимо:</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пройти авторизацию на сайте конкурса</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заполнить анкету участника конкурса и загрузить фотографии реализованного проекта или проектов</w:t>
      </w:r>
    </w:p>
    <w:p w:rsidR="00000000" w:rsidDel="00000000" w:rsidP="00000000" w:rsidRDefault="00000000" w:rsidRPr="00000000" w14:paraId="0000002D">
      <w:pPr>
        <w:jc w:val="both"/>
        <w:rPr/>
      </w:pPr>
      <w:r w:rsidDel="00000000" w:rsidR="00000000" w:rsidRPr="00000000">
        <w:rPr>
          <w:rtl w:val="0"/>
        </w:rPr>
        <w:t xml:space="preserve">5.2</w:t>
        <w:tab/>
        <w:t xml:space="preserve">Совершение лицом, соответствующим требованиям, указанным в пункте 4.2 настоящих Правил, действий, указанных в пункте 5.1 настоящих Правил, признается акцептом публичной оферты в виде объявления о Конкурсе на заключение путем совершения конклюдентных действий договора на участие в Конкурсе. По итогам совершения таких действий договор между ним и Организатором считается заключенным с момента сохранения результатов выполнения задания конкретного Участника, а такое лицо признается Участником Конкурса и становится претендентом на получение Призов, указанных в разделе 6 настоящих Правил. Совершив указанные в пункте 5.1 настоящих Правил действия, Участник подтверждает полное согласие с настоящими Правилами и факт понимания всех условий настоящих Правил.</w:t>
      </w:r>
    </w:p>
    <w:p w:rsidR="00000000" w:rsidDel="00000000" w:rsidP="00000000" w:rsidRDefault="00000000" w:rsidRPr="00000000" w14:paraId="0000002E">
      <w:pPr>
        <w:jc w:val="both"/>
        <w:rPr/>
      </w:pPr>
      <w:r w:rsidDel="00000000" w:rsidR="00000000" w:rsidRPr="00000000">
        <w:rPr>
          <w:rtl w:val="0"/>
        </w:rPr>
        <w:t xml:space="preserve">6.      Размер и форма конкурсных наград</w:t>
      </w:r>
    </w:p>
    <w:p w:rsidR="00000000" w:rsidDel="00000000" w:rsidP="00000000" w:rsidRDefault="00000000" w:rsidRPr="00000000" w14:paraId="0000002F">
      <w:pPr>
        <w:rPr/>
      </w:pPr>
      <w:r w:rsidDel="00000000" w:rsidR="00000000" w:rsidRPr="00000000">
        <w:rPr>
          <w:rtl w:val="0"/>
        </w:rPr>
        <w:t xml:space="preserve">6.1    Призовой фонд в каждой из двух номинаций конкурса: Коммерческий объект и Жилой объект является следующим:</w:t>
      </w:r>
    </w:p>
    <w:p w:rsidR="00000000" w:rsidDel="00000000" w:rsidP="00000000" w:rsidRDefault="00000000" w:rsidRPr="00000000" w14:paraId="00000030">
      <w:pPr>
        <w:spacing w:after="0" w:line="240" w:lineRule="auto"/>
        <w:ind w:left="708" w:firstLine="0"/>
        <w:rPr/>
      </w:pPr>
      <w:r w:rsidDel="00000000" w:rsidR="00000000" w:rsidRPr="00000000">
        <w:rPr>
          <w:rtl w:val="0"/>
        </w:rPr>
        <w:t xml:space="preserve">1 место - поездка в Японию</w:t>
      </w:r>
    </w:p>
    <w:p w:rsidR="00000000" w:rsidDel="00000000" w:rsidP="00000000" w:rsidRDefault="00000000" w:rsidRPr="00000000" w14:paraId="00000031">
      <w:pPr>
        <w:spacing w:after="0" w:line="240" w:lineRule="auto"/>
        <w:ind w:left="708" w:firstLine="0"/>
        <w:rPr/>
      </w:pPr>
      <w:r w:rsidDel="00000000" w:rsidR="00000000" w:rsidRPr="00000000">
        <w:rPr>
          <w:rtl w:val="0"/>
        </w:rPr>
        <w:t xml:space="preserve">2 место - душевая система GROHE Rainshower Aqua Pure</w:t>
      </w:r>
    </w:p>
    <w:p w:rsidR="00000000" w:rsidDel="00000000" w:rsidP="00000000" w:rsidRDefault="00000000" w:rsidRPr="00000000" w14:paraId="00000032">
      <w:pPr>
        <w:spacing w:after="0" w:line="240" w:lineRule="auto"/>
        <w:ind w:left="708" w:firstLine="0"/>
        <w:rPr/>
      </w:pPr>
      <w:r w:rsidDel="00000000" w:rsidR="00000000" w:rsidRPr="00000000">
        <w:rPr>
          <w:rtl w:val="0"/>
        </w:rPr>
        <w:t xml:space="preserve">3 место - водная система GROHE Blue Home</w:t>
      </w:r>
    </w:p>
    <w:p w:rsidR="00000000" w:rsidDel="00000000" w:rsidP="00000000" w:rsidRDefault="00000000" w:rsidRPr="00000000" w14:paraId="00000033">
      <w:pPr>
        <w:rPr/>
      </w:pPr>
      <w:r w:rsidDel="00000000" w:rsidR="00000000" w:rsidRPr="00000000">
        <w:rPr>
          <w:rtl w:val="0"/>
        </w:rPr>
        <w:t xml:space="preserve">Точные даты, продолжительность и программа поездки в Японию согласовывается отдельно с победителями в обеим номинациях. Планируемый месяц поездки – март 2025 года. Предполагаемая продолжительность поездки - 4 дня включая день прилета и вылета. Поездка запланирована на 1 человека. В стоимость поездки, которую компенсирует Организатор, входит оплата перелета в Японию/Токио, оплата проживания в гостинице не ниже уровня 4*, питание, трансферы, развлекательная программа. </w:t>
      </w:r>
    </w:p>
    <w:p w:rsidR="00000000" w:rsidDel="00000000" w:rsidP="00000000" w:rsidRDefault="00000000" w:rsidRPr="00000000" w14:paraId="00000034">
      <w:pPr>
        <w:spacing w:line="240" w:lineRule="auto"/>
        <w:jc w:val="both"/>
        <w:rPr/>
      </w:pPr>
      <w:r w:rsidDel="00000000" w:rsidR="00000000" w:rsidRPr="00000000">
        <w:rPr>
          <w:rtl w:val="0"/>
        </w:rPr>
        <w:t xml:space="preserve">6.2    Приз отправляется победителям за счет Организатора в пределах объявленной географии конкурса. Факт получения фиксируется и оформляется Актом приема-передачи Приза в пользу победителя Конкурса (см. Приложение №1).</w:t>
      </w:r>
    </w:p>
    <w:p w:rsidR="00000000" w:rsidDel="00000000" w:rsidP="00000000" w:rsidRDefault="00000000" w:rsidRPr="00000000" w14:paraId="00000035">
      <w:pPr>
        <w:jc w:val="both"/>
        <w:rPr/>
      </w:pPr>
      <w:r w:rsidDel="00000000" w:rsidR="00000000" w:rsidRPr="00000000">
        <w:rPr>
          <w:rtl w:val="0"/>
        </w:rPr>
        <w:t xml:space="preserve">7.</w:t>
        <w:tab/>
        <w:t xml:space="preserve">Критерии и порядок определения победителя Конкурса</w:t>
      </w:r>
    </w:p>
    <w:p w:rsidR="00000000" w:rsidDel="00000000" w:rsidP="00000000" w:rsidRDefault="00000000" w:rsidRPr="00000000" w14:paraId="00000036">
      <w:pPr>
        <w:jc w:val="both"/>
        <w:rPr/>
      </w:pPr>
      <w:r w:rsidDel="00000000" w:rsidR="00000000" w:rsidRPr="00000000">
        <w:rPr>
          <w:rtl w:val="0"/>
        </w:rPr>
        <w:t xml:space="preserve">7.1</w:t>
        <w:tab/>
        <w:t xml:space="preserve">Определение победителей Конкурса осуществляет </w:t>
      </w:r>
      <w:r w:rsidDel="00000000" w:rsidR="00000000" w:rsidRPr="00000000">
        <w:rPr>
          <w:rtl w:val="0"/>
        </w:rPr>
        <w:t xml:space="preserve">путем подсчета голосов всех четырех членов жюри. Жюри оценивают работы по 10 балльной системе. Преимущества получают проекты с максимальным количеством продукции GROHE.</w:t>
      </w:r>
    </w:p>
    <w:p w:rsidR="00000000" w:rsidDel="00000000" w:rsidP="00000000" w:rsidRDefault="00000000" w:rsidRPr="00000000" w14:paraId="00000037">
      <w:pPr>
        <w:jc w:val="both"/>
        <w:rPr/>
      </w:pPr>
      <w:r w:rsidDel="00000000" w:rsidR="00000000" w:rsidRPr="00000000">
        <w:rPr>
          <w:rtl w:val="0"/>
        </w:rPr>
        <w:t xml:space="preserve">7.2</w:t>
        <w:tab/>
        <w:t xml:space="preserve">По итогам конкурса будут выбраны 3 Победителя в каждой из номинаций, которые получат по 1 призу. </w:t>
      </w:r>
    </w:p>
    <w:p w:rsidR="00000000" w:rsidDel="00000000" w:rsidP="00000000" w:rsidRDefault="00000000" w:rsidRPr="00000000" w14:paraId="00000038">
      <w:pPr>
        <w:spacing w:after="0" w:line="240" w:lineRule="auto"/>
        <w:rPr/>
      </w:pPr>
      <w:r w:rsidDel="00000000" w:rsidR="00000000" w:rsidRPr="00000000">
        <w:rPr>
          <w:rtl w:val="0"/>
        </w:rPr>
        <w:t xml:space="preserve">7.3</w:t>
        <w:tab/>
        <w:t xml:space="preserve">В срок, указанный в пункте 3.1 настоящих Правил, Организатор объявляет победителей Конкурса на торжественном гала ужине в рамках </w:t>
      </w:r>
      <w:r w:rsidDel="00000000" w:rsidR="00000000" w:rsidRPr="00000000">
        <w:rPr>
          <w:rtl w:val="0"/>
        </w:rPr>
        <w:t xml:space="preserve">Бизнес-конференци</w:t>
      </w:r>
      <w:r w:rsidDel="00000000" w:rsidR="00000000" w:rsidRPr="00000000">
        <w:rPr>
          <w:rtl w:val="0"/>
        </w:rPr>
        <w:t xml:space="preserve">и</w:t>
      </w:r>
      <w:r w:rsidDel="00000000" w:rsidR="00000000" w:rsidRPr="00000000">
        <w:rPr>
          <w:rtl w:val="0"/>
        </w:rPr>
        <w:t xml:space="preserve"> и креативн</w:t>
      </w:r>
      <w:r w:rsidDel="00000000" w:rsidR="00000000" w:rsidRPr="00000000">
        <w:rPr>
          <w:rtl w:val="0"/>
        </w:rPr>
        <w:t xml:space="preserve">ой</w:t>
      </w:r>
      <w:r w:rsidDel="00000000" w:rsidR="00000000" w:rsidRPr="00000000">
        <w:rPr>
          <w:rtl w:val="0"/>
        </w:rPr>
        <w:t xml:space="preserve"> выставк</w:t>
      </w:r>
      <w:r w:rsidDel="00000000" w:rsidR="00000000" w:rsidRPr="00000000">
        <w:rPr>
          <w:rtl w:val="0"/>
        </w:rPr>
        <w:t xml:space="preserve">и</w:t>
      </w:r>
      <w:r w:rsidDel="00000000" w:rsidR="00000000" w:rsidRPr="00000000">
        <w:rPr>
          <w:rtl w:val="0"/>
        </w:rPr>
      </w:r>
    </w:p>
    <w:p w:rsidR="00000000" w:rsidDel="00000000" w:rsidP="00000000" w:rsidRDefault="00000000" w:rsidRPr="00000000" w14:paraId="00000039">
      <w:pPr>
        <w:spacing w:after="0" w:line="240" w:lineRule="auto"/>
        <w:rPr/>
      </w:pPr>
      <w:r w:rsidDel="00000000" w:rsidR="00000000" w:rsidRPr="00000000">
        <w:rPr>
          <w:rtl w:val="0"/>
        </w:rPr>
        <w:t xml:space="preserve">в рамках Международной Независимой Премии</w:t>
      </w:r>
      <w:r w:rsidDel="00000000" w:rsidR="00000000" w:rsidRPr="00000000">
        <w:rPr>
          <w:rtl w:val="0"/>
        </w:rPr>
        <w:t xml:space="preserve"> </w:t>
      </w:r>
      <w:r w:rsidDel="00000000" w:rsidR="00000000" w:rsidRPr="00000000">
        <w:rPr>
          <w:rtl w:val="0"/>
        </w:rPr>
        <w:t xml:space="preserve">в Области Дизайна и Архитектуры TANU 202</w:t>
      </w:r>
      <w:r w:rsidDel="00000000" w:rsidR="00000000" w:rsidRPr="00000000">
        <w:rPr>
          <w:rtl w:val="0"/>
        </w:rPr>
        <w:t xml:space="preserve">5.</w:t>
      </w:r>
    </w:p>
    <w:p w:rsidR="00000000" w:rsidDel="00000000" w:rsidP="00000000" w:rsidRDefault="00000000" w:rsidRPr="00000000" w14:paraId="0000003A">
      <w:pPr>
        <w:jc w:val="both"/>
        <w:rPr/>
      </w:pPr>
      <w:r w:rsidDel="00000000" w:rsidR="00000000" w:rsidRPr="00000000">
        <w:rPr>
          <w:rtl w:val="0"/>
        </w:rPr>
        <w:t xml:space="preserve">8.</w:t>
        <w:tab/>
        <w:t xml:space="preserve">Порядок вручения Приза</w:t>
      </w:r>
    </w:p>
    <w:p w:rsidR="00000000" w:rsidDel="00000000" w:rsidP="00000000" w:rsidRDefault="00000000" w:rsidRPr="00000000" w14:paraId="0000003B">
      <w:pPr>
        <w:jc w:val="both"/>
        <w:rPr/>
      </w:pPr>
      <w:r w:rsidDel="00000000" w:rsidR="00000000" w:rsidRPr="00000000">
        <w:rPr>
          <w:rtl w:val="0"/>
        </w:rPr>
        <w:t xml:space="preserve">8.1</w:t>
        <w:tab/>
        <w:t xml:space="preserve">Приз будет отправлен победителю в октябре 2025 года при условии предоставления Участником своих контактных данных для отправки Приза. Возможно увеличение срока отправки по техническим причинам.</w:t>
      </w:r>
    </w:p>
    <w:p w:rsidR="00000000" w:rsidDel="00000000" w:rsidP="00000000" w:rsidRDefault="00000000" w:rsidRPr="00000000" w14:paraId="0000003C">
      <w:pPr>
        <w:jc w:val="both"/>
        <w:rPr/>
      </w:pPr>
      <w:r w:rsidDel="00000000" w:rsidR="00000000" w:rsidRPr="00000000">
        <w:rPr>
          <w:rtl w:val="0"/>
        </w:rPr>
        <w:t xml:space="preserve">8.2</w:t>
        <w:tab/>
        <w:t xml:space="preserve">Для получения Приза после размещения анонса итогов Конкурса представитель Организатора связывается в течение 5 рабочих дней с момента анонса итогов конкурса с Победителем самостоятельно посредством предоставленных контактных данных. </w:t>
      </w:r>
    </w:p>
    <w:p w:rsidR="00000000" w:rsidDel="00000000" w:rsidP="00000000" w:rsidRDefault="00000000" w:rsidRPr="00000000" w14:paraId="0000003D">
      <w:pPr>
        <w:jc w:val="both"/>
        <w:rPr/>
      </w:pPr>
      <w:r w:rsidDel="00000000" w:rsidR="00000000" w:rsidRPr="00000000">
        <w:rPr>
          <w:rtl w:val="0"/>
        </w:rPr>
        <w:t xml:space="preserve">8.3</w:t>
        <w:tab/>
        <w:t xml:space="preserve">Если во время получения победителем Приза, согласно настоящим Правилам, будет установлено, что победитель, принявший участие в Конкурсе, не может быть Участником или получить награду, такой победитель теряет право на получение Приза. Порядок распределения таких Призов регулируется Организатором Конкурса и будет доведен до сведения участников публично.</w:t>
      </w:r>
    </w:p>
    <w:p w:rsidR="00000000" w:rsidDel="00000000" w:rsidP="00000000" w:rsidRDefault="00000000" w:rsidRPr="00000000" w14:paraId="0000003E">
      <w:pPr>
        <w:jc w:val="both"/>
        <w:rPr/>
      </w:pPr>
      <w:r w:rsidDel="00000000" w:rsidR="00000000" w:rsidRPr="00000000">
        <w:rPr>
          <w:rtl w:val="0"/>
        </w:rPr>
        <w:t xml:space="preserve">8.4</w:t>
        <w:tab/>
        <w:t xml:space="preserve">Обязанности по выплате налогов и сборов, установленных действующим законодательством на территории страны-участницы конкурса, несет лицо, получившее Приз. Призы не подлежат обмену и в денежном эквиваленте не выдаются.</w:t>
      </w:r>
    </w:p>
    <w:p w:rsidR="00000000" w:rsidDel="00000000" w:rsidP="00000000" w:rsidRDefault="00000000" w:rsidRPr="00000000" w14:paraId="0000003F">
      <w:pPr>
        <w:jc w:val="both"/>
        <w:rPr/>
      </w:pPr>
      <w:r w:rsidDel="00000000" w:rsidR="00000000" w:rsidRPr="00000000">
        <w:rPr>
          <w:rtl w:val="0"/>
        </w:rPr>
        <w:t xml:space="preserve">9.</w:t>
        <w:tab/>
        <w:t xml:space="preserve">Способ и порядок информирования о сроках и условиях проведения Конкурса</w:t>
      </w:r>
    </w:p>
    <w:p w:rsidR="00000000" w:rsidDel="00000000" w:rsidP="00000000" w:rsidRDefault="00000000" w:rsidRPr="00000000" w14:paraId="00000040">
      <w:pPr>
        <w:jc w:val="both"/>
        <w:rPr/>
      </w:pPr>
      <w:r w:rsidDel="00000000" w:rsidR="00000000" w:rsidRPr="00000000">
        <w:rPr>
          <w:rtl w:val="0"/>
        </w:rPr>
        <w:t xml:space="preserve">9.1</w:t>
        <w:tab/>
        <w:t xml:space="preserve">Ссылка на настоящие Правила проведения Конкурса размещается в интернете на официальной странице конкурса </w:t>
      </w:r>
      <w:r w:rsidDel="00000000" w:rsidR="00000000" w:rsidRPr="00000000">
        <w:rPr>
          <w:rFonts w:ascii="Arial" w:cs="Arial" w:eastAsia="Arial" w:hAnsi="Arial"/>
          <w:color w:val="222222"/>
          <w:highlight w:val="white"/>
          <w:rtl w:val="0"/>
        </w:rPr>
        <w:t xml:space="preserve"> </w:t>
      </w:r>
      <w:hyperlink r:id="rId9">
        <w:r w:rsidDel="00000000" w:rsidR="00000000" w:rsidRPr="00000000">
          <w:rPr>
            <w:color w:val="0000ff"/>
            <w:u w:val="single"/>
            <w:rtl w:val="0"/>
          </w:rPr>
          <w:t xml:space="preserve">https://design-grohe.kz/</w:t>
        </w:r>
      </w:hyperlink>
      <w:r w:rsidDel="00000000" w:rsidR="00000000" w:rsidRPr="00000000">
        <w:rPr>
          <w:color w:val="0000ff"/>
          <w:u w:val="single"/>
          <w:rtl w:val="0"/>
        </w:rPr>
        <w:t xml:space="preserve"> </w:t>
      </w:r>
      <w:r w:rsidDel="00000000" w:rsidR="00000000" w:rsidRPr="00000000">
        <w:rPr>
          <w:rtl w:val="0"/>
        </w:rPr>
        <w:t xml:space="preserve">и в социальной сети Instagram по адресу </w:t>
      </w:r>
      <w:hyperlink r:id="rId10">
        <w:r w:rsidDel="00000000" w:rsidR="00000000" w:rsidRPr="00000000">
          <w:rPr>
            <w:color w:val="0000ff"/>
            <w:u w:val="single"/>
            <w:rtl w:val="0"/>
          </w:rPr>
          <w:t xml:space="preserve">https://www.instagram.com/grohekz/</w:t>
        </w:r>
      </w:hyperlink>
      <w:r w:rsidDel="00000000" w:rsidR="00000000" w:rsidRPr="00000000">
        <w:rPr>
          <w:color w:val="000000"/>
          <w:u w:val="none"/>
          <w:rtl w:val="0"/>
        </w:rPr>
        <w:t xml:space="preserve">.  </w:t>
      </w: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t xml:space="preserve">9.2</w:t>
        <w:tab/>
        <w:t xml:space="preserve">В случае изменения Правил проведения Конкурса или отмены Конкурса информация об этом будет размещена Организатором в интернете на официальной странице конкурса </w:t>
      </w:r>
      <w:r w:rsidDel="00000000" w:rsidR="00000000" w:rsidRPr="00000000">
        <w:rPr>
          <w:rFonts w:ascii="Arial" w:cs="Arial" w:eastAsia="Arial" w:hAnsi="Arial"/>
          <w:color w:val="222222"/>
          <w:highlight w:val="white"/>
          <w:rtl w:val="0"/>
        </w:rPr>
        <w:t xml:space="preserve"> </w:t>
      </w:r>
      <w:hyperlink r:id="rId11">
        <w:r w:rsidDel="00000000" w:rsidR="00000000" w:rsidRPr="00000000">
          <w:rPr>
            <w:color w:val="0000ff"/>
            <w:u w:val="single"/>
            <w:rtl w:val="0"/>
          </w:rPr>
          <w:t xml:space="preserve">https://design-grohe.kz/</w:t>
        </w:r>
      </w:hyperlink>
      <w:r w:rsidDel="00000000" w:rsidR="00000000" w:rsidRPr="00000000">
        <w:rPr>
          <w:color w:val="0000ff"/>
          <w:u w:val="single"/>
          <w:rtl w:val="0"/>
        </w:rPr>
        <w:t xml:space="preserve"> </w:t>
      </w:r>
      <w:r w:rsidDel="00000000" w:rsidR="00000000" w:rsidRPr="00000000">
        <w:rPr>
          <w:rtl w:val="0"/>
        </w:rPr>
        <w:t xml:space="preserve">и в социальной сети Instagram по адресу </w:t>
      </w:r>
      <w:hyperlink r:id="rId12">
        <w:r w:rsidDel="00000000" w:rsidR="00000000" w:rsidRPr="00000000">
          <w:rPr>
            <w:color w:val="0000ff"/>
            <w:u w:val="single"/>
            <w:rtl w:val="0"/>
          </w:rPr>
          <w:t xml:space="preserve">https://www.instagram.com/grohekz/</w:t>
        </w:r>
      </w:hyperlink>
      <w:r w:rsidDel="00000000" w:rsidR="00000000" w:rsidRPr="00000000">
        <w:rPr>
          <w:color w:val="000000"/>
          <w:u w:val="none"/>
          <w:rtl w:val="0"/>
        </w:rPr>
        <w:t xml:space="preserve">.    </w:t>
      </w:r>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t xml:space="preserve">10.</w:t>
        <w:tab/>
        <w:t xml:space="preserve">Дополнительные условия</w:t>
      </w:r>
    </w:p>
    <w:p w:rsidR="00000000" w:rsidDel="00000000" w:rsidP="00000000" w:rsidRDefault="00000000" w:rsidRPr="00000000" w14:paraId="00000043">
      <w:pPr>
        <w:jc w:val="both"/>
        <w:rPr/>
      </w:pPr>
      <w:r w:rsidDel="00000000" w:rsidR="00000000" w:rsidRPr="00000000">
        <w:rPr>
          <w:rtl w:val="0"/>
        </w:rPr>
        <w:t xml:space="preserve">10.1</w:t>
        <w:tab/>
        <w:t xml:space="preserve">Факт участия в Конкурсе подразумевает, что его Участники ознакомлены и согласны с настоящими Правилами. Нарушение Участником Конкурса настоящих Правил или отказ от надлежащего выполнения настоящих Правил и/или получения одного из Призов считается отказом Участника от участия в Конкурсе и получения наград. В этом случае такое лицо не имеет права на получение от Организатора Конкурса какой-либо компенсации в денежной или любой другой форме.</w:t>
      </w:r>
    </w:p>
    <w:p w:rsidR="00000000" w:rsidDel="00000000" w:rsidP="00000000" w:rsidRDefault="00000000" w:rsidRPr="00000000" w14:paraId="00000044">
      <w:pPr>
        <w:jc w:val="both"/>
        <w:rPr/>
      </w:pPr>
      <w:r w:rsidDel="00000000" w:rsidR="00000000" w:rsidRPr="00000000">
        <w:rPr>
          <w:rtl w:val="0"/>
        </w:rPr>
        <w:t xml:space="preserve">10.2</w:t>
        <w:tab/>
        <w:t xml:space="preserve">Результаты проведения Конкурса являются окончательными и не подлежат пересмотру.</w:t>
      </w:r>
    </w:p>
    <w:p w:rsidR="00000000" w:rsidDel="00000000" w:rsidP="00000000" w:rsidRDefault="00000000" w:rsidRPr="00000000" w14:paraId="00000045">
      <w:pPr>
        <w:jc w:val="both"/>
        <w:rPr/>
      </w:pPr>
      <w:r w:rsidDel="00000000" w:rsidR="00000000" w:rsidRPr="00000000">
        <w:rPr>
          <w:rtl w:val="0"/>
        </w:rPr>
        <w:t xml:space="preserve">10.3</w:t>
        <w:tab/>
        <w:t xml:space="preserve">Призы, причитающиеся победителю, не обмениваются и не могут быть заменены денежным эквивалентом. </w:t>
      </w:r>
    </w:p>
    <w:p w:rsidR="00000000" w:rsidDel="00000000" w:rsidP="00000000" w:rsidRDefault="00000000" w:rsidRPr="00000000" w14:paraId="00000046">
      <w:pPr>
        <w:jc w:val="both"/>
        <w:rPr/>
      </w:pPr>
      <w:r w:rsidDel="00000000" w:rsidR="00000000" w:rsidRPr="00000000">
        <w:rPr>
          <w:rtl w:val="0"/>
        </w:rPr>
        <w:t xml:space="preserve">10.4</w:t>
        <w:tab/>
        <w:t xml:space="preserve">Организатор не несет ответственности в случае невыполнения своих обязательств вследствие предоставления Участником неполных, устаревших, недостоверных персональных данных.</w:t>
      </w:r>
    </w:p>
    <w:p w:rsidR="00000000" w:rsidDel="00000000" w:rsidP="00000000" w:rsidRDefault="00000000" w:rsidRPr="00000000" w14:paraId="00000047">
      <w:pPr>
        <w:jc w:val="both"/>
        <w:rPr/>
      </w:pPr>
      <w:r w:rsidDel="00000000" w:rsidR="00000000" w:rsidRPr="00000000">
        <w:rPr>
          <w:rtl w:val="0"/>
        </w:rPr>
        <w:t xml:space="preserve">10.5</w:t>
        <w:tab/>
        <w:t xml:space="preserve">Организатор не отвечает за какие-либо последствия ошибок Участника, включая понесенные последним затраты.</w:t>
      </w:r>
    </w:p>
    <w:p w:rsidR="00000000" w:rsidDel="00000000" w:rsidP="00000000" w:rsidRDefault="00000000" w:rsidRPr="00000000" w14:paraId="00000048">
      <w:pPr>
        <w:jc w:val="both"/>
        <w:rPr/>
      </w:pPr>
      <w:r w:rsidDel="00000000" w:rsidR="00000000" w:rsidRPr="00000000">
        <w:rPr>
          <w:rtl w:val="0"/>
        </w:rPr>
        <w:t xml:space="preserve">10.6</w:t>
        <w:tab/>
        <w:t xml:space="preserve">Организатор не осуществляет повторную рассылку и доставку Призов в случае, неверно указанных Участником Конкурса данных или в случае отсутствия Участника по указанному адресу.</w:t>
      </w:r>
    </w:p>
    <w:p w:rsidR="00000000" w:rsidDel="00000000" w:rsidP="00000000" w:rsidRDefault="00000000" w:rsidRPr="00000000" w14:paraId="00000049">
      <w:pPr>
        <w:jc w:val="both"/>
        <w:rPr/>
      </w:pPr>
      <w:r w:rsidDel="00000000" w:rsidR="00000000" w:rsidRPr="00000000">
        <w:rPr>
          <w:rtl w:val="0"/>
        </w:rPr>
        <w:t xml:space="preserve">10.7</w:t>
        <w:tab/>
        <w:t xml:space="preserve">Все Участники, в том числе победители Конкурса, самостоятельно оплачивают все расходы, понесенные ими в связи с участием в Конкурсе (в том числе, без ограничений, расходы, связанные с доступом в интернет).</w:t>
      </w:r>
    </w:p>
    <w:p w:rsidR="00000000" w:rsidDel="00000000" w:rsidP="00000000" w:rsidRDefault="00000000" w:rsidRPr="00000000" w14:paraId="0000004A">
      <w:pPr>
        <w:jc w:val="both"/>
        <w:rPr/>
      </w:pPr>
      <w:r w:rsidDel="00000000" w:rsidR="00000000" w:rsidRPr="00000000">
        <w:rPr>
          <w:rtl w:val="0"/>
        </w:rPr>
        <w:t xml:space="preserve">10.8</w:t>
        <w:tab/>
        <w:t xml:space="preserve">Участник Конкурса несет гражданско-правовую, административную и уголовную ответственность за нарушение авторских/смежных прав и/или иных прав третьих лиц согласно действующему законодательству РК. Организатор Конкурса не несет ответственности за нарушение Участником Конкурса авторских и/или иных прав третьих лиц.</w:t>
      </w:r>
    </w:p>
    <w:p w:rsidR="00000000" w:rsidDel="00000000" w:rsidP="00000000" w:rsidRDefault="00000000" w:rsidRPr="00000000" w14:paraId="0000004B">
      <w:pPr>
        <w:jc w:val="both"/>
        <w:rPr/>
      </w:pPr>
      <w:r w:rsidDel="00000000" w:rsidR="00000000" w:rsidRPr="00000000">
        <w:rPr>
          <w:rtl w:val="0"/>
        </w:rPr>
        <w:t xml:space="preserve">10.9</w:t>
        <w:tab/>
        <w:t xml:space="preserve">Все невостребованные Призы остаются у Организатора, и он вправе распорядиться ими по своему усмотрению.</w:t>
      </w:r>
    </w:p>
    <w:p w:rsidR="00000000" w:rsidDel="00000000" w:rsidP="00000000" w:rsidRDefault="00000000" w:rsidRPr="00000000" w14:paraId="0000004C">
      <w:pPr>
        <w:jc w:val="both"/>
        <w:rPr/>
      </w:pPr>
      <w:r w:rsidDel="00000000" w:rsidR="00000000" w:rsidRPr="00000000">
        <w:rPr>
          <w:rtl w:val="0"/>
        </w:rPr>
        <w:t xml:space="preserve">10.10</w:t>
        <w:tab/>
        <w:t xml:space="preserve">Если по какой-либо причине любой аспект настоящего Конкурса не может проводиться так, как это запланировано, Организатор может на свое единоличное усмотрение аннулировать, изменить или временно прекратить проведение Конкурса или же признать недействительными любые заявки на участие.</w:t>
      </w:r>
    </w:p>
    <w:p w:rsidR="00000000" w:rsidDel="00000000" w:rsidP="00000000" w:rsidRDefault="00000000" w:rsidRPr="00000000" w14:paraId="0000004D">
      <w:pPr>
        <w:jc w:val="both"/>
        <w:rPr/>
      </w:pPr>
      <w:r w:rsidDel="00000000" w:rsidR="00000000" w:rsidRPr="00000000">
        <w:rPr>
          <w:rtl w:val="0"/>
        </w:rPr>
        <w:t xml:space="preserve">10.11</w:t>
        <w:tab/>
        <w:t xml:space="preserve">Организатор не несет ответственности за доставку, правильность и своевременность доставки по почте или курьером писем, телеграмм и прочих посылок, отправленных от имени Организатора, Организатором или Организатору в связи с настоящим Конкурсом. Организатор не несет ответственности за качество работы и действия третьих лиц, в том числе курьерских служб и служб доставки. В случае если Призы, высланные курьерской службой или службой доставки, утеряны или повреждены по вине курьерской службы или службы доставки, Организатор не несет ответственности за утрату отправленных наград.</w:t>
      </w:r>
    </w:p>
    <w:p w:rsidR="00000000" w:rsidDel="00000000" w:rsidP="00000000" w:rsidRDefault="00000000" w:rsidRPr="00000000" w14:paraId="0000004E">
      <w:pPr>
        <w:jc w:val="both"/>
        <w:rPr/>
      </w:pPr>
      <w:r w:rsidDel="00000000" w:rsidR="00000000" w:rsidRPr="00000000">
        <w:rPr>
          <w:rtl w:val="0"/>
        </w:rPr>
        <w:t xml:space="preserve">10.12</w:t>
        <w:tab/>
        <w:t xml:space="preserve">Данные Правила являются единственными официальными правилами участия в Конкурсе. В случае возникновения ситуаций, допускающих неоднозначное толкование этих Правил, и/или вопросов, не урегулированных этими Правилами, окончательное решение о таком толковании и/или разъяснение принимается непосредственно и исключительно Организатором Конкурса. При этом решение Организатора является окончательным и не подлежит обжалованию.</w:t>
      </w:r>
    </w:p>
    <w:p w:rsidR="00000000" w:rsidDel="00000000" w:rsidP="00000000" w:rsidRDefault="00000000" w:rsidRPr="00000000" w14:paraId="0000004F">
      <w:pPr>
        <w:jc w:val="both"/>
        <w:rPr/>
      </w:pPr>
      <w:r w:rsidDel="00000000" w:rsidR="00000000" w:rsidRPr="00000000">
        <w:rPr>
          <w:rtl w:val="0"/>
        </w:rPr>
        <w:t xml:space="preserve">10.13</w:t>
        <w:tab/>
        <w:t xml:space="preserve">Все спорные вопросы, касающиеся настоящего Конкурса, регулируются на основе действующего законодательства РК. </w:t>
      </w:r>
    </w:p>
    <w:p w:rsidR="00000000" w:rsidDel="00000000" w:rsidP="00000000" w:rsidRDefault="00000000" w:rsidRPr="00000000" w14:paraId="00000050">
      <w:pPr>
        <w:jc w:val="both"/>
        <w:rPr/>
      </w:pPr>
      <w:r w:rsidDel="00000000" w:rsidR="00000000" w:rsidRPr="00000000">
        <w:rPr>
          <w:rtl w:val="0"/>
        </w:rPr>
      </w:r>
    </w:p>
    <w:p w:rsidR="00000000" w:rsidDel="00000000" w:rsidP="00000000" w:rsidRDefault="00000000" w:rsidRPr="00000000" w14:paraId="00000051">
      <w:pPr>
        <w:jc w:val="right"/>
        <w:rPr/>
      </w:pPr>
      <w:r w:rsidDel="00000000" w:rsidR="00000000" w:rsidRPr="00000000">
        <w:rPr>
          <w:rtl w:val="0"/>
        </w:rPr>
        <w:t xml:space="preserve">Приложение №1</w:t>
      </w:r>
    </w:p>
    <w:p w:rsidR="00000000" w:rsidDel="00000000" w:rsidP="00000000" w:rsidRDefault="00000000" w:rsidRPr="00000000" w14:paraId="00000052">
      <w:pPr>
        <w:jc w:val="right"/>
        <w:rPr/>
      </w:pPr>
      <w:r w:rsidDel="00000000" w:rsidR="00000000" w:rsidRPr="00000000">
        <w:rPr>
          <w:rtl w:val="0"/>
        </w:rPr>
        <w:t xml:space="preserve">к Правилам проведения конкурса проектов для Архитекторов и Дизайнеров</w:t>
      </w:r>
      <w:r w:rsidDel="00000000" w:rsidR="00000000" w:rsidRPr="00000000">
        <w:rPr>
          <w:rtl w:val="0"/>
        </w:rPr>
      </w:r>
    </w:p>
    <w:tbl>
      <w:tblPr>
        <w:tblStyle w:val="Table1"/>
        <w:tblW w:w="9620.0" w:type="dxa"/>
        <w:jc w:val="left"/>
        <w:tblLayout w:type="fixed"/>
        <w:tblLook w:val="0400"/>
      </w:tblPr>
      <w:tblGrid>
        <w:gridCol w:w="7088"/>
        <w:gridCol w:w="2500"/>
        <w:gridCol w:w="32"/>
        <w:tblGridChange w:id="0">
          <w:tblGrid>
            <w:gridCol w:w="7088"/>
            <w:gridCol w:w="2500"/>
            <w:gridCol w:w="32"/>
          </w:tblGrid>
        </w:tblGridChange>
      </w:tblGrid>
      <w:tr>
        <w:trPr>
          <w:cantSplit w:val="0"/>
          <w:trHeight w:val="315" w:hRule="atLeast"/>
          <w:tblHeader w:val="0"/>
        </w:trPr>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3">
            <w:pPr>
              <w:jc w:val="center"/>
              <w:rPr>
                <w:rFonts w:ascii="Book Antiqua" w:cs="Book Antiqua" w:eastAsia="Book Antiqua" w:hAnsi="Book Antiqua"/>
                <w:b w:val="1"/>
                <w:sz w:val="18"/>
                <w:szCs w:val="18"/>
              </w:rPr>
            </w:pPr>
            <w:r w:rsidDel="00000000" w:rsidR="00000000" w:rsidRPr="00000000">
              <w:rPr>
                <w:rtl w:val="0"/>
              </w:rPr>
              <w:t xml:space="preserve">Акт приема-передачи Призового фонда в пользу Победителя Конкурса</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6">
            <w:pPr>
              <w:spacing w:after="0" w:line="240" w:lineRule="auto"/>
              <w:jc w:val="center"/>
              <w:rPr>
                <w:rFonts w:ascii="Book Antiqua" w:cs="Book Antiqua" w:eastAsia="Book Antiqua" w:hAnsi="Book Antiqua"/>
                <w:b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7">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58">
            <w:pPr>
              <w:spacing w:after="0" w:line="240" w:lineRule="auto"/>
              <w:ind w:right="-64"/>
              <w:jc w:val="center"/>
              <w:rPr>
                <w:b w:val="1"/>
                <w:color w:val="000000"/>
              </w:rPr>
            </w:pPr>
            <w:r w:rsidDel="00000000" w:rsidR="00000000" w:rsidRPr="00000000">
              <w:rPr>
                <w:b w:val="1"/>
                <w:color w:val="000000"/>
                <w:rtl w:val="0"/>
              </w:rPr>
              <w:t xml:space="preserve">Название и описание приза</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59">
            <w:pPr>
              <w:spacing w:after="0" w:line="240" w:lineRule="auto"/>
              <w:jc w:val="center"/>
              <w:rPr>
                <w:b w:val="1"/>
                <w:color w:val="000000"/>
              </w:rPr>
            </w:pPr>
            <w:r w:rsidDel="00000000" w:rsidR="00000000" w:rsidRPr="00000000">
              <w:rPr>
                <w:b w:val="1"/>
                <w:color w:val="000000"/>
                <w:rtl w:val="0"/>
              </w:rPr>
              <w:t xml:space="preserve">Стоимость, тнг.</w:t>
            </w:r>
          </w:p>
        </w:tc>
      </w:tr>
      <w:tr>
        <w:trPr>
          <w:cantSplit w:val="0"/>
          <w:trHeight w:val="824" w:hRule="atLeast"/>
          <w:tblHeader w:val="0"/>
        </w:trPr>
        <w:tc>
          <w:tcPr>
            <w:tcBorders>
              <w:top w:color="000000" w:space="0" w:sz="0" w:val="nil"/>
              <w:left w:color="000000" w:space="0" w:sz="8" w:val="single"/>
              <w:bottom w:color="000000" w:space="0" w:sz="8" w:val="single"/>
              <w:right w:color="000000" w:space="0" w:sz="8" w:val="single"/>
            </w:tcBorders>
            <w:shd w:fill="auto" w:val="clear"/>
            <w:tcMar>
              <w:left w:w="70.0" w:type="dxa"/>
              <w:right w:w="70.0" w:type="dxa"/>
            </w:tcMar>
            <w:vAlign w:val="center"/>
          </w:tcPr>
          <w:p w:rsidR="00000000" w:rsidDel="00000000" w:rsidP="00000000" w:rsidRDefault="00000000" w:rsidRPr="00000000" w14:paraId="0000005A">
            <w:pPr>
              <w:jc w:val="both"/>
              <w:rPr/>
            </w:pPr>
            <w:r w:rsidDel="00000000" w:rsidR="00000000" w:rsidRPr="00000000">
              <w:rPr>
                <w:rtl w:val="0"/>
              </w:rPr>
              <w:t xml:space="preserve">Неденежная часть приза: душевая система GROHE Rainshower Aqua Pure</w:t>
            </w:r>
          </w:p>
        </w:tc>
        <w:tc>
          <w:tcPr>
            <w:tcBorders>
              <w:top w:color="000000" w:space="0" w:sz="0" w:val="nil"/>
              <w:left w:color="000000" w:space="0" w:sz="0" w:val="nil"/>
              <w:bottom w:color="000000" w:space="0" w:sz="8" w:val="single"/>
              <w:right w:color="000000" w:space="0" w:sz="8" w:val="single"/>
            </w:tcBorders>
            <w:shd w:fill="auto" w:val="clear"/>
            <w:tcMar>
              <w:left w:w="70.0" w:type="dxa"/>
              <w:right w:w="70.0" w:type="dxa"/>
            </w:tcMar>
            <w:vAlign w:val="center"/>
          </w:tcPr>
          <w:p w:rsidR="00000000" w:rsidDel="00000000" w:rsidP="00000000" w:rsidRDefault="00000000" w:rsidRPr="00000000" w14:paraId="0000005B">
            <w:pPr>
              <w:spacing w:after="0" w:line="240" w:lineRule="auto"/>
              <w:jc w:val="center"/>
              <w:rPr>
                <w:color w:val="000000"/>
              </w:rPr>
            </w:pPr>
            <w:r w:rsidDel="00000000" w:rsidR="00000000" w:rsidRPr="00000000">
              <w:rPr>
                <w:color w:val="000000"/>
                <w:highlight w:val="yellow"/>
                <w:rtl w:val="0"/>
              </w:rPr>
              <w:t xml:space="preserve">ххх тнг</w:t>
            </w:r>
            <w:r w:rsidDel="00000000" w:rsidR="00000000" w:rsidRPr="00000000">
              <w:rPr>
                <w:rtl w:val="0"/>
              </w:rPr>
            </w:r>
          </w:p>
        </w:tc>
      </w:tr>
      <w:tr>
        <w:trPr>
          <w:cantSplit w:val="0"/>
          <w:trHeight w:val="840" w:hRule="atLeast"/>
          <w:tblHeader w:val="0"/>
        </w:trPr>
        <w:tc>
          <w:tcPr>
            <w:tcBorders>
              <w:top w:color="000000" w:space="0" w:sz="0" w:val="nil"/>
              <w:left w:color="000000" w:space="0" w:sz="8" w:val="single"/>
              <w:bottom w:color="000000" w:space="0" w:sz="8" w:val="single"/>
              <w:right w:color="000000" w:space="0" w:sz="8" w:val="single"/>
            </w:tcBorders>
            <w:shd w:fill="auto" w:val="clear"/>
            <w:tcMar>
              <w:left w:w="70.0" w:type="dxa"/>
              <w:right w:w="70.0" w:type="dxa"/>
            </w:tcMar>
            <w:vAlign w:val="center"/>
          </w:tcPr>
          <w:p w:rsidR="00000000" w:rsidDel="00000000" w:rsidP="00000000" w:rsidRDefault="00000000" w:rsidRPr="00000000" w14:paraId="0000005C">
            <w:pPr>
              <w:spacing w:after="0" w:line="240" w:lineRule="auto"/>
              <w:jc w:val="both"/>
              <w:rPr>
                <w:highlight w:val="yellow"/>
              </w:rPr>
            </w:pPr>
            <w:r w:rsidDel="00000000" w:rsidR="00000000" w:rsidRPr="00000000">
              <w:rPr>
                <w:rtl w:val="0"/>
              </w:rPr>
              <w:t xml:space="preserve">Неденежная часть приза: водная система GROHE Blue Home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left w:w="70.0" w:type="dxa"/>
              <w:right w:w="70.0" w:type="dxa"/>
            </w:tcMar>
            <w:vAlign w:val="center"/>
          </w:tcPr>
          <w:p w:rsidR="00000000" w:rsidDel="00000000" w:rsidP="00000000" w:rsidRDefault="00000000" w:rsidRPr="00000000" w14:paraId="0000005D">
            <w:pPr>
              <w:spacing w:after="0" w:line="240" w:lineRule="auto"/>
              <w:jc w:val="center"/>
              <w:rPr>
                <w:color w:val="000000"/>
                <w:highlight w:val="yellow"/>
              </w:rPr>
            </w:pPr>
            <w:r w:rsidDel="00000000" w:rsidR="00000000" w:rsidRPr="00000000">
              <w:rPr>
                <w:color w:val="000000"/>
                <w:highlight w:val="yellow"/>
                <w:rtl w:val="0"/>
              </w:rPr>
              <w:t xml:space="preserve">ххх тнг</w:t>
            </w:r>
          </w:p>
        </w:tc>
      </w:tr>
    </w:tbl>
    <w:p w:rsidR="00000000" w:rsidDel="00000000" w:rsidP="00000000" w:rsidRDefault="00000000" w:rsidRPr="00000000" w14:paraId="0000005E">
      <w:pPr>
        <w:jc w:val="both"/>
        <w:rPr/>
      </w:pPr>
      <w:r w:rsidDel="00000000" w:rsidR="00000000" w:rsidRPr="00000000">
        <w:rPr>
          <w:rtl w:val="0"/>
        </w:rPr>
      </w:r>
    </w:p>
    <w:p w:rsidR="00000000" w:rsidDel="00000000" w:rsidP="00000000" w:rsidRDefault="00000000" w:rsidRPr="00000000" w14:paraId="0000005F">
      <w:pPr>
        <w:jc w:val="both"/>
        <w:rPr/>
      </w:pPr>
      <w:r w:rsidDel="00000000" w:rsidR="00000000" w:rsidRPr="00000000">
        <w:rPr>
          <w:rtl w:val="0"/>
        </w:rPr>
        <w:t xml:space="preserve">Победитель Конкурса </w:t>
      </w:r>
    </w:p>
    <w:p w:rsidR="00000000" w:rsidDel="00000000" w:rsidP="00000000" w:rsidRDefault="00000000" w:rsidRPr="00000000" w14:paraId="00000060">
      <w:pPr>
        <w:jc w:val="both"/>
        <w:rPr/>
      </w:pPr>
      <w:r w:rsidDel="00000000" w:rsidR="00000000" w:rsidRPr="00000000">
        <w:rPr>
          <w:rtl w:val="0"/>
        </w:rPr>
        <w:t xml:space="preserve">________________________</w:t>
      </w:r>
    </w:p>
    <w:p w:rsidR="00000000" w:rsidDel="00000000" w:rsidP="00000000" w:rsidRDefault="00000000" w:rsidRPr="00000000" w14:paraId="00000061">
      <w:pPr>
        <w:jc w:val="both"/>
        <w:rPr/>
      </w:pPr>
      <w:r w:rsidDel="00000000" w:rsidR="00000000" w:rsidRPr="00000000">
        <w:rPr>
          <w:rtl w:val="0"/>
        </w:rPr>
        <w:t xml:space="preserve">Организатор, Представительство Grohe AG в Казахстане</w:t>
      </w:r>
    </w:p>
    <w:p w:rsidR="00000000" w:rsidDel="00000000" w:rsidP="00000000" w:rsidRDefault="00000000" w:rsidRPr="00000000" w14:paraId="00000062">
      <w:pPr>
        <w:jc w:val="both"/>
        <w:rPr/>
      </w:pPr>
      <w:r w:rsidDel="00000000" w:rsidR="00000000" w:rsidRPr="00000000">
        <w:rPr>
          <w:rtl w:val="0"/>
        </w:rPr>
        <w:t xml:space="preserve">_________________________</w:t>
      </w:r>
    </w:p>
    <w:sectPr>
      <w:headerReference r:id="rId13" w:type="default"/>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 w:val="left" w:leader="none" w:pos="208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240540"/>
    <w:rPr>
      <w:color w:val="0000ff" w:themeColor="hyperlink"/>
      <w:u w:val="single"/>
    </w:rPr>
  </w:style>
  <w:style w:type="paragraph" w:styleId="BalloonText">
    <w:name w:val="Balloon Text"/>
    <w:basedOn w:val="Normal"/>
    <w:link w:val="BalloonTextChar"/>
    <w:uiPriority w:val="99"/>
    <w:semiHidden w:val="1"/>
    <w:unhideWhenUsed w:val="1"/>
    <w:rsid w:val="0006673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66737"/>
    <w:rPr>
      <w:rFonts w:ascii="Tahoma" w:cs="Tahoma" w:hAnsi="Tahoma"/>
      <w:sz w:val="16"/>
      <w:szCs w:val="16"/>
    </w:rPr>
  </w:style>
  <w:style w:type="character" w:styleId="CommentReference">
    <w:name w:val="annotation reference"/>
    <w:basedOn w:val="DefaultParagraphFont"/>
    <w:uiPriority w:val="99"/>
    <w:semiHidden w:val="1"/>
    <w:unhideWhenUsed w:val="1"/>
    <w:rsid w:val="00066737"/>
    <w:rPr>
      <w:sz w:val="16"/>
      <w:szCs w:val="16"/>
    </w:rPr>
  </w:style>
  <w:style w:type="paragraph" w:styleId="CommentText">
    <w:name w:val="annotation text"/>
    <w:basedOn w:val="Normal"/>
    <w:link w:val="CommentTextChar"/>
    <w:uiPriority w:val="99"/>
    <w:semiHidden w:val="1"/>
    <w:unhideWhenUsed w:val="1"/>
    <w:rsid w:val="00066737"/>
    <w:pPr>
      <w:spacing w:line="240" w:lineRule="auto"/>
    </w:pPr>
    <w:rPr>
      <w:sz w:val="20"/>
      <w:szCs w:val="20"/>
    </w:rPr>
  </w:style>
  <w:style w:type="character" w:styleId="CommentTextChar" w:customStyle="1">
    <w:name w:val="Comment Text Char"/>
    <w:basedOn w:val="DefaultParagraphFont"/>
    <w:link w:val="CommentText"/>
    <w:uiPriority w:val="99"/>
    <w:semiHidden w:val="1"/>
    <w:rsid w:val="00066737"/>
    <w:rPr>
      <w:sz w:val="20"/>
      <w:szCs w:val="20"/>
    </w:rPr>
  </w:style>
  <w:style w:type="paragraph" w:styleId="CommentSubject">
    <w:name w:val="annotation subject"/>
    <w:basedOn w:val="CommentText"/>
    <w:next w:val="CommentText"/>
    <w:link w:val="CommentSubjectChar"/>
    <w:uiPriority w:val="99"/>
    <w:semiHidden w:val="1"/>
    <w:unhideWhenUsed w:val="1"/>
    <w:rsid w:val="00066737"/>
    <w:rPr>
      <w:b w:val="1"/>
      <w:bCs w:val="1"/>
    </w:rPr>
  </w:style>
  <w:style w:type="character" w:styleId="CommentSubjectChar" w:customStyle="1">
    <w:name w:val="Comment Subject Char"/>
    <w:basedOn w:val="CommentTextChar"/>
    <w:link w:val="CommentSubject"/>
    <w:uiPriority w:val="99"/>
    <w:semiHidden w:val="1"/>
    <w:rsid w:val="00066737"/>
    <w:rPr>
      <w:b w:val="1"/>
      <w:bCs w:val="1"/>
      <w:sz w:val="20"/>
      <w:szCs w:val="20"/>
    </w:rPr>
  </w:style>
  <w:style w:type="paragraph" w:styleId="EndnoteText">
    <w:name w:val="endnote text"/>
    <w:basedOn w:val="Normal"/>
    <w:link w:val="EndnoteTextChar"/>
    <w:uiPriority w:val="99"/>
    <w:semiHidden w:val="1"/>
    <w:unhideWhenUsed w:val="1"/>
    <w:rsid w:val="002A2EC5"/>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2A2EC5"/>
    <w:rPr>
      <w:sz w:val="20"/>
      <w:szCs w:val="20"/>
    </w:rPr>
  </w:style>
  <w:style w:type="character" w:styleId="EndnoteReference">
    <w:name w:val="endnote reference"/>
    <w:basedOn w:val="DefaultParagraphFont"/>
    <w:uiPriority w:val="99"/>
    <w:semiHidden w:val="1"/>
    <w:unhideWhenUsed w:val="1"/>
    <w:rsid w:val="002A2EC5"/>
    <w:rPr>
      <w:vertAlign w:val="superscript"/>
    </w:rPr>
  </w:style>
  <w:style w:type="paragraph" w:styleId="Header">
    <w:name w:val="header"/>
    <w:basedOn w:val="Normal"/>
    <w:link w:val="HeaderChar"/>
    <w:uiPriority w:val="99"/>
    <w:unhideWhenUsed w:val="1"/>
    <w:rsid w:val="002A2EC5"/>
    <w:pPr>
      <w:tabs>
        <w:tab w:val="center" w:pos="4677"/>
        <w:tab w:val="right" w:pos="9355"/>
      </w:tabs>
      <w:spacing w:after="0" w:line="240" w:lineRule="auto"/>
    </w:pPr>
  </w:style>
  <w:style w:type="character" w:styleId="HeaderChar" w:customStyle="1">
    <w:name w:val="Header Char"/>
    <w:basedOn w:val="DefaultParagraphFont"/>
    <w:link w:val="Header"/>
    <w:uiPriority w:val="99"/>
    <w:rsid w:val="002A2EC5"/>
  </w:style>
  <w:style w:type="paragraph" w:styleId="Footer">
    <w:name w:val="footer"/>
    <w:basedOn w:val="Normal"/>
    <w:link w:val="FooterChar"/>
    <w:uiPriority w:val="99"/>
    <w:unhideWhenUsed w:val="1"/>
    <w:rsid w:val="002A2EC5"/>
    <w:pPr>
      <w:tabs>
        <w:tab w:val="center" w:pos="4677"/>
        <w:tab w:val="right" w:pos="9355"/>
      </w:tabs>
      <w:spacing w:after="0" w:line="240" w:lineRule="auto"/>
    </w:pPr>
  </w:style>
  <w:style w:type="character" w:styleId="FooterChar" w:customStyle="1">
    <w:name w:val="Footer Char"/>
    <w:basedOn w:val="DefaultParagraphFont"/>
    <w:link w:val="Footer"/>
    <w:uiPriority w:val="99"/>
    <w:rsid w:val="002A2EC5"/>
  </w:style>
  <w:style w:type="paragraph" w:styleId="ListParagraph">
    <w:name w:val="List Paragraph"/>
    <w:basedOn w:val="Normal"/>
    <w:uiPriority w:val="34"/>
    <w:qFormat w:val="1"/>
    <w:rsid w:val="00960C5E"/>
    <w:pPr>
      <w:ind w:left="720"/>
      <w:contextualSpacing w:val="1"/>
    </w:pPr>
  </w:style>
  <w:style w:type="paragraph" w:styleId="Revision">
    <w:name w:val="Revision"/>
    <w:hidden w:val="1"/>
    <w:uiPriority w:val="99"/>
    <w:semiHidden w:val="1"/>
    <w:rsid w:val="00211018"/>
    <w:pPr>
      <w:spacing w:after="0" w:line="240" w:lineRule="auto"/>
    </w:pPr>
  </w:style>
  <w:style w:type="character" w:styleId="topic-text" w:customStyle="1">
    <w:name w:val="topic-text"/>
    <w:basedOn w:val="DefaultParagraphFont"/>
    <w:rsid w:val="001C6A2D"/>
  </w:style>
  <w:style w:type="character" w:styleId="UnresolvedMention">
    <w:name w:val="Unresolved Mention"/>
    <w:basedOn w:val="DefaultParagraphFont"/>
    <w:uiPriority w:val="99"/>
    <w:semiHidden w:val="1"/>
    <w:unhideWhenUsed w:val="1"/>
    <w:rsid w:val="00F617B7"/>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esign-grohe.kz/" TargetMode="External"/><Relationship Id="rId10" Type="http://schemas.openxmlformats.org/officeDocument/2006/relationships/hyperlink" Target="https://www.instagram.com/grohekz/" TargetMode="External"/><Relationship Id="rId13" Type="http://schemas.openxmlformats.org/officeDocument/2006/relationships/header" Target="header1.xml"/><Relationship Id="rId12" Type="http://schemas.openxmlformats.org/officeDocument/2006/relationships/hyperlink" Target="https://www.instagram.com/grohek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esign-grohe.kz/"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esign-grohe.kz/" TargetMode="External"/><Relationship Id="rId8" Type="http://schemas.openxmlformats.org/officeDocument/2006/relationships/hyperlink" Target="https://design-grohe.k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4KvW0ab8MnHNvybNfOredjKNuA==">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2022-03-03T16:45:00Z</dcterms:created>
  <dc:creator>Ярослава Шамрай</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-358565237</vt:i4>
  </property>
  <property fmtid="{D5CDD505-2E9C-101B-9397-08002B2CF9AE}" pid="3" name="_NewReviewCycle">
    <vt:lpwstr/>
  </property>
  <property fmtid="{D5CDD505-2E9C-101B-9397-08002B2CF9AE}" pid="4" name="_EmailSubject">
    <vt:lpwstr>Запуск конкурса на согласование</vt:lpwstr>
  </property>
  <property fmtid="{D5CDD505-2E9C-101B-9397-08002B2CF9AE}" pid="5" name="_AuthorEmail">
    <vt:lpwstr>Elina.Kauzbayeva@grohe.com</vt:lpwstr>
  </property>
  <property fmtid="{D5CDD505-2E9C-101B-9397-08002B2CF9AE}" pid="6" name="_AuthorEmailDisplayName">
    <vt:lpwstr>Kauzbayeva, Elina</vt:lpwstr>
  </property>
  <property fmtid="{D5CDD505-2E9C-101B-9397-08002B2CF9AE}" pid="7" name="_PreviousAdHocReviewCycleID">
    <vt:i4>1474082393</vt:i4>
  </property>
  <property fmtid="{D5CDD505-2E9C-101B-9397-08002B2CF9AE}" pid="8" name="_ReviewingToolsShownOnce">
    <vt:lpwstr/>
  </property>
</Properties>
</file>